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AC" w:rsidRDefault="00791AAC" w:rsidP="00791AAC">
      <w:pPr>
        <w:autoSpaceDE w:val="0"/>
        <w:autoSpaceDN w:val="0"/>
        <w:adjustRightInd w:val="0"/>
        <w:jc w:val="right"/>
        <w:rPr>
          <w:rFonts w:eastAsia="Batang"/>
          <w:b/>
          <w:bCs/>
          <w:szCs w:val="24"/>
        </w:rPr>
      </w:pPr>
      <w:r>
        <w:rPr>
          <w:rFonts w:eastAsia="Batang"/>
          <w:b/>
          <w:bCs/>
          <w:szCs w:val="24"/>
        </w:rPr>
        <w:t>Проект !</w:t>
      </w:r>
    </w:p>
    <w:p w:rsidR="00791AAC" w:rsidRDefault="00791AAC" w:rsidP="00791AAC">
      <w:pPr>
        <w:autoSpaceDE w:val="0"/>
        <w:autoSpaceDN w:val="0"/>
        <w:adjustRightInd w:val="0"/>
        <w:jc w:val="right"/>
        <w:rPr>
          <w:rFonts w:eastAsia="Batang"/>
          <w:b/>
          <w:bCs/>
          <w:szCs w:val="24"/>
        </w:rPr>
      </w:pPr>
    </w:p>
    <w:p w:rsidR="00791AAC" w:rsidRDefault="00791AAC" w:rsidP="00791AAC">
      <w:pPr>
        <w:autoSpaceDE w:val="0"/>
        <w:autoSpaceDN w:val="0"/>
        <w:adjustRightInd w:val="0"/>
        <w:jc w:val="center"/>
        <w:rPr>
          <w:rFonts w:eastAsia="Batang"/>
          <w:b/>
          <w:bCs/>
          <w:szCs w:val="24"/>
        </w:rPr>
      </w:pPr>
      <w:r>
        <w:rPr>
          <w:rFonts w:eastAsia="Batang"/>
          <w:b/>
          <w:bCs/>
          <w:szCs w:val="24"/>
        </w:rPr>
        <w:t>ДОГОВОР</w:t>
      </w:r>
    </w:p>
    <w:p w:rsidR="00791AAC" w:rsidRDefault="00791AAC" w:rsidP="00791AAC">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791AAC" w:rsidRDefault="00791AAC" w:rsidP="00791AAC">
      <w:pPr>
        <w:autoSpaceDE w:val="0"/>
        <w:autoSpaceDN w:val="0"/>
        <w:adjustRightInd w:val="0"/>
        <w:jc w:val="center"/>
        <w:rPr>
          <w:rFonts w:eastAsia="Batang"/>
          <w:szCs w:val="24"/>
          <w:lang w:val="ru-RU"/>
        </w:rPr>
      </w:pPr>
    </w:p>
    <w:p w:rsidR="00791AAC" w:rsidRDefault="00791AAC" w:rsidP="00791AAC">
      <w:pPr>
        <w:autoSpaceDE w:val="0"/>
        <w:autoSpaceDN w:val="0"/>
        <w:adjustRightInd w:val="0"/>
        <w:jc w:val="center"/>
        <w:rPr>
          <w:rFonts w:eastAsia="Batang"/>
          <w:szCs w:val="24"/>
        </w:rPr>
      </w:pPr>
      <w:r>
        <w:rPr>
          <w:rFonts w:eastAsia="Batang"/>
          <w:szCs w:val="24"/>
          <w:lang w:val="ru-RU"/>
        </w:rPr>
        <w:t xml:space="preserve"> </w:t>
      </w:r>
    </w:p>
    <w:p w:rsidR="00791AAC" w:rsidRDefault="00791AAC" w:rsidP="00791AAC">
      <w:pPr>
        <w:autoSpaceDE w:val="0"/>
        <w:autoSpaceDN w:val="0"/>
        <w:adjustRightInd w:val="0"/>
        <w:ind w:firstLine="720"/>
        <w:jc w:val="both"/>
        <w:rPr>
          <w:rFonts w:eastAsia="Batang"/>
          <w:szCs w:val="24"/>
        </w:rPr>
      </w:pPr>
      <w:r>
        <w:rPr>
          <w:rFonts w:eastAsia="Batang"/>
          <w:szCs w:val="24"/>
        </w:rPr>
        <w:t xml:space="preserve">Днес, ........................... 2021 г., в гр. Враца, област Враца, между: </w:t>
      </w:r>
    </w:p>
    <w:p w:rsidR="00791AAC" w:rsidRDefault="00791AAC" w:rsidP="00791AAC">
      <w:pPr>
        <w:autoSpaceDE w:val="0"/>
        <w:autoSpaceDN w:val="0"/>
        <w:adjustRightInd w:val="0"/>
        <w:jc w:val="both"/>
        <w:rPr>
          <w:rFonts w:eastAsia="Batang"/>
          <w:szCs w:val="24"/>
        </w:rPr>
      </w:pPr>
      <w:r>
        <w:rPr>
          <w:rFonts w:eastAsia="Batang"/>
          <w:bCs/>
          <w:szCs w:val="24"/>
        </w:rPr>
        <w:t>„Многопрофилна болница за активно лечение – Христо Ботев“ АД гр. Враца</w:t>
      </w:r>
      <w:r>
        <w:rPr>
          <w:rFonts w:eastAsia="Batang"/>
          <w:szCs w:val="24"/>
        </w:rPr>
        <w:t xml:space="preserve">, с адрес: гр. гр.Враца, бул. </w:t>
      </w:r>
      <w:r>
        <w:rPr>
          <w:bCs/>
          <w:noProof/>
          <w:szCs w:val="24"/>
        </w:rPr>
        <w:t>"Втори юни" № 66, ЕИК 106518890</w:t>
      </w:r>
      <w:r>
        <w:rPr>
          <w:rFonts w:eastAsia="Batang"/>
          <w:szCs w:val="24"/>
        </w:rPr>
        <w:t xml:space="preserve"> ., представлявано от д-р Петър Керемедчиев – изпълнителен директор,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rsidR="00791AAC" w:rsidRDefault="00791AAC" w:rsidP="00791AAC">
      <w:pPr>
        <w:autoSpaceDE w:val="0"/>
        <w:autoSpaceDN w:val="0"/>
        <w:adjustRightInd w:val="0"/>
        <w:jc w:val="both"/>
        <w:rPr>
          <w:rFonts w:eastAsia="Batang"/>
          <w:szCs w:val="24"/>
        </w:rPr>
      </w:pPr>
      <w:r>
        <w:rPr>
          <w:rFonts w:eastAsia="Batang"/>
          <w:szCs w:val="24"/>
        </w:rPr>
        <w:t xml:space="preserve">и </w:t>
      </w:r>
    </w:p>
    <w:p w:rsidR="00791AAC" w:rsidRDefault="00791AAC" w:rsidP="00791AAC">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наричано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791AAC" w:rsidRDefault="00791AAC" w:rsidP="00791AAC">
      <w:pPr>
        <w:autoSpaceDE w:val="0"/>
        <w:autoSpaceDN w:val="0"/>
        <w:adjustRightInd w:val="0"/>
        <w:jc w:val="both"/>
        <w:rPr>
          <w:rFonts w:eastAsia="Calibri"/>
          <w:b/>
          <w:szCs w:val="24"/>
          <w:lang w:eastAsia="en-US"/>
        </w:rPr>
      </w:pPr>
    </w:p>
    <w:p w:rsidR="00791AAC" w:rsidRDefault="00791AAC" w:rsidP="00791AAC">
      <w:pPr>
        <w:autoSpaceDE w:val="0"/>
        <w:autoSpaceDN w:val="0"/>
        <w:adjustRightInd w:val="0"/>
        <w:jc w:val="both"/>
        <w:rPr>
          <w:rFonts w:eastAsia="Calibri"/>
          <w:bCs/>
          <w:szCs w:val="24"/>
          <w:lang w:eastAsia="en-US"/>
        </w:rPr>
      </w:pPr>
      <w:r>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w:t>
      </w:r>
      <w:r>
        <w:rPr>
          <w:szCs w:val="24"/>
          <w:lang w:eastAsia="en-US"/>
        </w:rPr>
        <w:t xml:space="preserve">№ </w:t>
      </w:r>
      <w:r>
        <w:rPr>
          <w:b/>
          <w:szCs w:val="24"/>
          <w:lang w:eastAsia="en-US"/>
        </w:rPr>
        <w:t>РД-11-62</w:t>
      </w:r>
      <w:r>
        <w:rPr>
          <w:szCs w:val="24"/>
          <w:lang w:eastAsia="en-US"/>
        </w:rPr>
        <w:t>/01.02</w:t>
      </w:r>
      <w:bookmarkStart w:id="0" w:name="_GoBack"/>
      <w:bookmarkEnd w:id="0"/>
      <w:r>
        <w:rPr>
          <w:szCs w:val="24"/>
          <w:lang w:eastAsia="en-US"/>
        </w:rPr>
        <w:t>.2021г</w:t>
      </w:r>
      <w:r>
        <w:rPr>
          <w:rFonts w:eastAsia="Calibri"/>
          <w:bCs/>
          <w:szCs w:val="24"/>
          <w:lang w:eastAsia="en-US"/>
        </w:rPr>
        <w:t xml:space="preserve"> се сключи настоящия договор за следното: </w:t>
      </w:r>
    </w:p>
    <w:p w:rsidR="00791AAC" w:rsidRDefault="00791AAC" w:rsidP="00791AAC">
      <w:pPr>
        <w:autoSpaceDE w:val="0"/>
        <w:autoSpaceDN w:val="0"/>
        <w:adjustRightInd w:val="0"/>
        <w:jc w:val="both"/>
        <w:rPr>
          <w:rFonts w:eastAsia="Calibri"/>
          <w:b/>
          <w:bCs/>
          <w:szCs w:val="24"/>
          <w:lang w:eastAsia="en-US"/>
        </w:rPr>
      </w:pPr>
    </w:p>
    <w:p w:rsidR="00791AAC" w:rsidRDefault="00791AAC" w:rsidP="00791AAC">
      <w:pPr>
        <w:autoSpaceDE w:val="0"/>
        <w:autoSpaceDN w:val="0"/>
        <w:adjustRightInd w:val="0"/>
        <w:jc w:val="center"/>
        <w:rPr>
          <w:rFonts w:eastAsia="Batang"/>
          <w:b/>
          <w:bCs/>
          <w:szCs w:val="24"/>
        </w:rPr>
      </w:pPr>
    </w:p>
    <w:p w:rsidR="00791AAC" w:rsidRDefault="00791AAC" w:rsidP="00791AAC">
      <w:pPr>
        <w:autoSpaceDE w:val="0"/>
        <w:autoSpaceDN w:val="0"/>
        <w:adjustRightInd w:val="0"/>
        <w:jc w:val="center"/>
        <w:rPr>
          <w:rFonts w:eastAsia="Batang"/>
          <w:b/>
          <w:bCs/>
          <w:szCs w:val="24"/>
        </w:rPr>
      </w:pPr>
      <w:r>
        <w:rPr>
          <w:rFonts w:eastAsia="Batang"/>
          <w:b/>
          <w:bCs/>
          <w:szCs w:val="24"/>
        </w:rPr>
        <w:t>I. ПРЕДМЕТ И СРОК НА ДОГОВОРА</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791AAC" w:rsidRDefault="00791AAC" w:rsidP="00791AAC">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791AAC" w:rsidTr="00791AAC">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Обособена позиция № …….</w:t>
            </w:r>
          </w:p>
        </w:tc>
      </w:tr>
      <w:tr w:rsidR="00791AAC" w:rsidTr="00791AAC">
        <w:trPr>
          <w:cantSplit/>
        </w:trPr>
        <w:tc>
          <w:tcPr>
            <w:tcW w:w="2253" w:type="dxa"/>
            <w:tcBorders>
              <w:top w:val="single" w:sz="4" w:space="0" w:color="auto"/>
              <w:left w:val="single" w:sz="4" w:space="0" w:color="auto"/>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Мярка /mg, tabl., ml.</w:t>
            </w:r>
            <w:r>
              <w:rPr>
                <w:b/>
                <w:bCs/>
                <w:szCs w:val="24"/>
                <w:lang w:val="en-US" w:eastAsia="en-GB"/>
              </w:rPr>
              <w:t xml:space="preserve"> </w:t>
            </w:r>
            <w:r>
              <w:rPr>
                <w:b/>
                <w:bCs/>
                <w:szCs w:val="24"/>
                <w:lang w:eastAsia="en-GB"/>
              </w:rPr>
              <w:t>и др./</w:t>
            </w:r>
          </w:p>
        </w:tc>
        <w:tc>
          <w:tcPr>
            <w:tcW w:w="1933"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 xml:space="preserve"> Количество </w:t>
            </w:r>
          </w:p>
        </w:tc>
      </w:tr>
      <w:tr w:rsidR="00791AAC" w:rsidTr="00791AAC">
        <w:trPr>
          <w:cantSplit/>
        </w:trPr>
        <w:tc>
          <w:tcPr>
            <w:tcW w:w="2253" w:type="dxa"/>
            <w:tcBorders>
              <w:top w:val="single" w:sz="4" w:space="0" w:color="auto"/>
              <w:left w:val="single" w:sz="4" w:space="0" w:color="auto"/>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r>
      <w:tr w:rsidR="00791AAC" w:rsidTr="00791AAC">
        <w:trPr>
          <w:cantSplit/>
        </w:trPr>
        <w:tc>
          <w:tcPr>
            <w:tcW w:w="2253" w:type="dxa"/>
            <w:tcBorders>
              <w:top w:val="single" w:sz="4" w:space="0" w:color="auto"/>
              <w:left w:val="single" w:sz="4" w:space="0" w:color="auto"/>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r>
      <w:tr w:rsidR="00791AAC" w:rsidTr="00791AAC">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Обособена позиция № …….</w:t>
            </w:r>
          </w:p>
        </w:tc>
      </w:tr>
      <w:tr w:rsidR="00791AAC" w:rsidTr="00791AAC">
        <w:trPr>
          <w:cantSplit/>
        </w:trPr>
        <w:tc>
          <w:tcPr>
            <w:tcW w:w="2253" w:type="dxa"/>
            <w:tcBorders>
              <w:top w:val="single" w:sz="4" w:space="0" w:color="auto"/>
              <w:left w:val="single" w:sz="4" w:space="0" w:color="auto"/>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 xml:space="preserve"> Количество</w:t>
            </w:r>
          </w:p>
        </w:tc>
      </w:tr>
      <w:tr w:rsidR="00791AAC" w:rsidTr="00791AAC">
        <w:trPr>
          <w:cantSplit/>
        </w:trPr>
        <w:tc>
          <w:tcPr>
            <w:tcW w:w="2253" w:type="dxa"/>
            <w:tcBorders>
              <w:top w:val="single" w:sz="4" w:space="0" w:color="auto"/>
              <w:left w:val="single" w:sz="4" w:space="0" w:color="auto"/>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r>
      <w:tr w:rsidR="00791AAC" w:rsidTr="00791AAC">
        <w:trPr>
          <w:cantSplit/>
        </w:trPr>
        <w:tc>
          <w:tcPr>
            <w:tcW w:w="2253" w:type="dxa"/>
            <w:tcBorders>
              <w:top w:val="single" w:sz="4" w:space="0" w:color="auto"/>
              <w:left w:val="single" w:sz="4" w:space="0" w:color="auto"/>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r>
      <w:tr w:rsidR="00791AAC" w:rsidTr="00791AAC">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Обособена позиция № …….</w:t>
            </w:r>
          </w:p>
        </w:tc>
      </w:tr>
      <w:tr w:rsidR="00791AAC" w:rsidTr="00791AAC">
        <w:trPr>
          <w:cantSplit/>
        </w:trPr>
        <w:tc>
          <w:tcPr>
            <w:tcW w:w="2253" w:type="dxa"/>
            <w:tcBorders>
              <w:top w:val="single" w:sz="4" w:space="0" w:color="auto"/>
              <w:left w:val="single" w:sz="4" w:space="0" w:color="auto"/>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791AAC" w:rsidRDefault="00791AAC">
            <w:pPr>
              <w:spacing w:line="276" w:lineRule="auto"/>
              <w:jc w:val="both"/>
              <w:rPr>
                <w:b/>
                <w:bCs/>
                <w:szCs w:val="24"/>
                <w:lang w:eastAsia="en-GB"/>
              </w:rPr>
            </w:pPr>
            <w:r>
              <w:rPr>
                <w:b/>
                <w:bCs/>
                <w:szCs w:val="24"/>
                <w:lang w:eastAsia="en-GB"/>
              </w:rPr>
              <w:t xml:space="preserve"> Количество</w:t>
            </w:r>
          </w:p>
        </w:tc>
      </w:tr>
      <w:tr w:rsidR="00791AAC" w:rsidTr="00791AAC">
        <w:trPr>
          <w:cantSplit/>
        </w:trPr>
        <w:tc>
          <w:tcPr>
            <w:tcW w:w="2253" w:type="dxa"/>
            <w:tcBorders>
              <w:top w:val="single" w:sz="4" w:space="0" w:color="auto"/>
              <w:left w:val="single" w:sz="4" w:space="0" w:color="auto"/>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r>
      <w:tr w:rsidR="00791AAC" w:rsidTr="00791AAC">
        <w:trPr>
          <w:cantSplit/>
        </w:trPr>
        <w:tc>
          <w:tcPr>
            <w:tcW w:w="2253" w:type="dxa"/>
            <w:tcBorders>
              <w:top w:val="single" w:sz="4" w:space="0" w:color="auto"/>
              <w:left w:val="single" w:sz="4" w:space="0" w:color="auto"/>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1AAC" w:rsidRDefault="00791AAC">
            <w:pPr>
              <w:spacing w:line="276" w:lineRule="auto"/>
              <w:jc w:val="both"/>
              <w:rPr>
                <w:b/>
                <w:bCs/>
                <w:szCs w:val="24"/>
                <w:lang w:val="en-GB" w:eastAsia="en-GB"/>
              </w:rPr>
            </w:pPr>
          </w:p>
        </w:tc>
      </w:tr>
    </w:tbl>
    <w:p w:rsidR="00791AAC" w:rsidRDefault="00791AAC" w:rsidP="00791AAC">
      <w:pPr>
        <w:jc w:val="both"/>
        <w:rPr>
          <w:b/>
          <w:bCs/>
          <w:szCs w:val="24"/>
          <w:lang w:eastAsia="en-GB"/>
        </w:rPr>
      </w:pP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791AAC" w:rsidRDefault="00791AAC" w:rsidP="00791AAC">
      <w:pPr>
        <w:jc w:val="both"/>
        <w:rPr>
          <w:rFonts w:eastAsia="Calibri"/>
          <w:szCs w:val="24"/>
          <w:lang w:eastAsia="en-US"/>
        </w:rPr>
      </w:pPr>
    </w:p>
    <w:p w:rsidR="00791AAC" w:rsidRDefault="00791AAC" w:rsidP="00791AAC">
      <w:pPr>
        <w:jc w:val="both"/>
        <w:rPr>
          <w:rFonts w:eastAsia="Calibri"/>
          <w:szCs w:val="24"/>
          <w:lang w:eastAsia="en-US"/>
        </w:rPr>
      </w:pP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791AAC" w:rsidRDefault="00791AAC" w:rsidP="00791AAC">
      <w:pPr>
        <w:autoSpaceDE w:val="0"/>
        <w:autoSpaceDN w:val="0"/>
        <w:adjustRightInd w:val="0"/>
        <w:jc w:val="center"/>
        <w:rPr>
          <w:rFonts w:eastAsia="Batang"/>
          <w:szCs w:val="24"/>
        </w:rPr>
      </w:pPr>
    </w:p>
    <w:p w:rsidR="00791AAC" w:rsidRDefault="00791AAC" w:rsidP="00791AAC">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 xml:space="preserve">на стоките по чл.1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791AAC" w:rsidRDefault="00791AAC" w:rsidP="00791AAC">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791AAC" w:rsidRDefault="00791AAC" w:rsidP="00791AAC">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791AAC" w:rsidRDefault="00791AAC" w:rsidP="00791AAC">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791AAC" w:rsidRDefault="00791AAC" w:rsidP="00791AAC">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791AAC" w:rsidRDefault="00791AAC" w:rsidP="00791AAC">
      <w:pPr>
        <w:numPr>
          <w:ilvl w:val="0"/>
          <w:numId w:val="1"/>
        </w:numPr>
        <w:tabs>
          <w:tab w:val="left" w:pos="284"/>
          <w:tab w:val="left" w:pos="993"/>
        </w:tabs>
        <w:autoSpaceDE w:val="0"/>
        <w:autoSpaceDN w:val="0"/>
        <w:ind w:left="0" w:firstLine="709"/>
        <w:jc w:val="both"/>
        <w:rPr>
          <w:color w:val="000000"/>
        </w:rPr>
      </w:pPr>
      <w:r>
        <w:rPr>
          <w:color w:val="000000"/>
        </w:rPr>
        <w:t>датата на влизане в сила на решението на Националния съвет по цени и реимбурсиране на лекарствените продукти ( НСЦРЛП);</w:t>
      </w:r>
    </w:p>
    <w:p w:rsidR="00791AAC" w:rsidRDefault="00791AAC" w:rsidP="00791AAC">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791AAC" w:rsidRDefault="00791AAC" w:rsidP="00791AAC">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791AAC" w:rsidRDefault="00791AAC" w:rsidP="00791AAC">
      <w:pPr>
        <w:autoSpaceDE w:val="0"/>
        <w:autoSpaceDN w:val="0"/>
        <w:adjustRightInd w:val="0"/>
        <w:ind w:firstLine="708"/>
        <w:jc w:val="both"/>
      </w:pPr>
    </w:p>
    <w:p w:rsidR="00791AAC" w:rsidRDefault="00791AAC" w:rsidP="00791AAC">
      <w:pPr>
        <w:jc w:val="both"/>
        <w:rPr>
          <w:color w:val="000000"/>
          <w:szCs w:val="24"/>
        </w:rPr>
      </w:pPr>
    </w:p>
    <w:p w:rsidR="00791AAC" w:rsidRDefault="00791AAC" w:rsidP="00791AAC">
      <w:pPr>
        <w:jc w:val="center"/>
        <w:rPr>
          <w:rFonts w:eastAsia="Batang"/>
          <w:b/>
          <w:bCs/>
          <w:szCs w:val="24"/>
        </w:rPr>
      </w:pPr>
      <w:r>
        <w:rPr>
          <w:rFonts w:eastAsia="Batang"/>
          <w:b/>
          <w:bCs/>
          <w:szCs w:val="24"/>
        </w:rPr>
        <w:t>ІII. УСЛОВИЯ И НАЧИН НА ПЛАЩАНЕ</w:t>
      </w:r>
    </w:p>
    <w:p w:rsidR="00791AAC" w:rsidRDefault="00791AAC" w:rsidP="00791AAC">
      <w:pPr>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lastRenderedPageBreak/>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791AAC" w:rsidRDefault="00791AAC" w:rsidP="00791AAC">
      <w:pPr>
        <w:numPr>
          <w:ilvl w:val="0"/>
          <w:numId w:val="2"/>
        </w:numPr>
        <w:spacing w:after="160" w:line="256" w:lineRule="auto"/>
        <w:contextualSpacing/>
        <w:jc w:val="both"/>
        <w:rPr>
          <w:rFonts w:eastAsia="Calibri"/>
          <w:lang w:val="ru-RU"/>
        </w:rPr>
      </w:pPr>
      <w:r>
        <w:rPr>
          <w:rFonts w:eastAsia="Calibri"/>
        </w:rPr>
        <w:t>Доставна фактура, съставена съгласно изискванията на ЗДДС и ППЗДДС;</w:t>
      </w:r>
    </w:p>
    <w:p w:rsidR="00791AAC" w:rsidRDefault="00791AAC" w:rsidP="00791AAC">
      <w:pPr>
        <w:numPr>
          <w:ilvl w:val="0"/>
          <w:numId w:val="2"/>
        </w:numPr>
        <w:spacing w:after="160" w:line="256" w:lineRule="auto"/>
        <w:contextualSpacing/>
        <w:jc w:val="both"/>
        <w:rPr>
          <w:rFonts w:eastAsia="Calibri"/>
        </w:rPr>
      </w:pPr>
      <w:r>
        <w:rPr>
          <w:rFonts w:eastAsia="Calibri"/>
        </w:rPr>
        <w:t>Приемателно-предавателни протоколи;</w:t>
      </w:r>
    </w:p>
    <w:p w:rsidR="00791AAC" w:rsidRDefault="00791AAC" w:rsidP="00791AAC">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791AAC" w:rsidRDefault="00791AAC" w:rsidP="00791AAC">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791AAC" w:rsidRDefault="00791AAC" w:rsidP="00791AAC">
      <w:pPr>
        <w:autoSpaceDE w:val="0"/>
        <w:autoSpaceDN w:val="0"/>
        <w:adjustRightInd w:val="0"/>
        <w:jc w:val="center"/>
        <w:rPr>
          <w:rFonts w:eastAsia="Batang"/>
          <w:b/>
          <w:bCs/>
          <w:szCs w:val="24"/>
        </w:rPr>
      </w:pPr>
    </w:p>
    <w:p w:rsidR="00791AAC" w:rsidRDefault="00791AAC" w:rsidP="00791AAC">
      <w:pPr>
        <w:autoSpaceDE w:val="0"/>
        <w:autoSpaceDN w:val="0"/>
        <w:adjustRightInd w:val="0"/>
        <w:jc w:val="center"/>
        <w:rPr>
          <w:rFonts w:eastAsia="Batang"/>
          <w:b/>
          <w:bCs/>
          <w:szCs w:val="24"/>
        </w:rPr>
      </w:pPr>
    </w:p>
    <w:p w:rsidR="00791AAC" w:rsidRDefault="00791AAC" w:rsidP="00791AAC">
      <w:pPr>
        <w:autoSpaceDE w:val="0"/>
        <w:autoSpaceDN w:val="0"/>
        <w:adjustRightInd w:val="0"/>
        <w:jc w:val="center"/>
        <w:rPr>
          <w:rFonts w:eastAsia="Batang"/>
          <w:b/>
          <w:bCs/>
          <w:szCs w:val="24"/>
        </w:rPr>
      </w:pPr>
      <w:r>
        <w:rPr>
          <w:rFonts w:eastAsia="Batang"/>
          <w:b/>
          <w:bCs/>
          <w:szCs w:val="24"/>
        </w:rPr>
        <w:t>IV. СРОК НА ДОСТАВЯНЕ</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791AAC" w:rsidRDefault="00791AAC" w:rsidP="00791AAC">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791AAC" w:rsidRDefault="00791AAC" w:rsidP="00791AAC">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w:t>
      </w:r>
      <w:r>
        <w:rPr>
          <w:rFonts w:eastAsia="Calibri"/>
          <w:szCs w:val="24"/>
          <w:lang w:eastAsia="en-US"/>
        </w:rPr>
        <w:lastRenderedPageBreak/>
        <w:t>доставка или в случай, че не може да спази срокът за извършване на доставката, предмет на конкретната заявка.</w:t>
      </w:r>
    </w:p>
    <w:p w:rsidR="00791AAC" w:rsidRDefault="00791AAC" w:rsidP="00791AAC">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791AAC" w:rsidRDefault="00791AAC" w:rsidP="00791AAC">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791AAC" w:rsidRDefault="00791AAC" w:rsidP="00791AAC">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791AAC" w:rsidRDefault="00791AAC" w:rsidP="00791AAC">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791AAC" w:rsidRDefault="00791AAC" w:rsidP="00791AAC">
      <w:pPr>
        <w:jc w:val="both"/>
        <w:rPr>
          <w:rFonts w:eastAsia="Calibri"/>
          <w:szCs w:val="24"/>
          <w:lang w:eastAsia="en-US"/>
        </w:rPr>
      </w:pP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V. МЯСТО НА ДОСТАВЯНЕ</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определя следния адрес: ………………………………………………………………………………………………………..…..</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791AAC" w:rsidRDefault="00791AAC" w:rsidP="00791AAC">
      <w:pPr>
        <w:autoSpaceDE w:val="0"/>
        <w:autoSpaceDN w:val="0"/>
        <w:adjustRightInd w:val="0"/>
        <w:jc w:val="center"/>
        <w:rPr>
          <w:rFonts w:eastAsia="Batang"/>
          <w:szCs w:val="24"/>
        </w:rPr>
      </w:pPr>
    </w:p>
    <w:p w:rsidR="00791AAC" w:rsidRDefault="00791AAC" w:rsidP="00791AAC">
      <w:pPr>
        <w:autoSpaceDE w:val="0"/>
        <w:autoSpaceDN w:val="0"/>
        <w:adjustRightInd w:val="0"/>
        <w:jc w:val="center"/>
        <w:rPr>
          <w:rFonts w:eastAsia="Batang"/>
          <w:b/>
          <w:bCs/>
          <w:szCs w:val="24"/>
        </w:rPr>
      </w:pPr>
      <w:r>
        <w:rPr>
          <w:rFonts w:eastAsia="Batang"/>
          <w:szCs w:val="24"/>
        </w:rPr>
        <w:t> </w:t>
      </w:r>
    </w:p>
    <w:p w:rsidR="00791AAC" w:rsidRDefault="00791AAC" w:rsidP="00791AAC">
      <w:pPr>
        <w:autoSpaceDE w:val="0"/>
        <w:autoSpaceDN w:val="0"/>
        <w:adjustRightInd w:val="0"/>
        <w:jc w:val="center"/>
        <w:rPr>
          <w:rFonts w:eastAsia="Batang"/>
          <w:b/>
          <w:bCs/>
          <w:szCs w:val="24"/>
        </w:rPr>
      </w:pPr>
      <w:r>
        <w:rPr>
          <w:rFonts w:eastAsia="Batang"/>
          <w:b/>
          <w:bCs/>
          <w:szCs w:val="24"/>
        </w:rPr>
        <w:t>VI. ДАТА НА ДОСТАВЯНЕ НА СТОКИТЕ</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791AAC" w:rsidRDefault="00791AAC" w:rsidP="00791AAC">
      <w:pPr>
        <w:jc w:val="both"/>
        <w:rPr>
          <w:rFonts w:eastAsia="Calibri"/>
          <w:szCs w:val="24"/>
          <w:lang w:eastAsia="en-US"/>
        </w:rPr>
      </w:pPr>
      <w:r>
        <w:rPr>
          <w:rFonts w:eastAsia="Calibri"/>
          <w:szCs w:val="24"/>
          <w:lang w:eastAsia="en-US"/>
        </w:rPr>
        <w:t> </w:t>
      </w: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VII . ЗАДЪЛЖЕНИЯ НА ИЗПЪЛНИТЕЛЯ</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791AAC" w:rsidRDefault="00791AAC" w:rsidP="00791AAC">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791AAC" w:rsidRDefault="00791AAC" w:rsidP="00791AAC">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791AAC" w:rsidRDefault="00791AAC" w:rsidP="00791AAC">
      <w:pPr>
        <w:jc w:val="both"/>
        <w:rPr>
          <w:rFonts w:eastAsia="Calibri"/>
          <w:szCs w:val="24"/>
          <w:lang w:eastAsia="en-US"/>
        </w:rPr>
      </w:pPr>
      <w:r>
        <w:rPr>
          <w:rFonts w:eastAsia="Calibri"/>
          <w:szCs w:val="24"/>
          <w:lang w:eastAsia="en-US"/>
        </w:rPr>
        <w:t>3. При подписването на договора да представи:</w:t>
      </w:r>
    </w:p>
    <w:p w:rsidR="00791AAC" w:rsidRDefault="00791AAC" w:rsidP="00791AAC">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791AAC" w:rsidRDefault="00791AAC" w:rsidP="00791AAC">
      <w:pPr>
        <w:jc w:val="both"/>
        <w:rPr>
          <w:rFonts w:eastAsia="Calibri"/>
          <w:b/>
          <w:szCs w:val="24"/>
          <w:lang w:eastAsia="en-US"/>
        </w:rPr>
      </w:pPr>
      <w:r>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Pr>
          <w:rFonts w:eastAsia="Calibri"/>
          <w:b/>
          <w:szCs w:val="24"/>
          <w:lang w:eastAsia="en-US"/>
        </w:rPr>
        <w:t>ИЗПЪЛНИТЕЛЯТ</w:t>
      </w:r>
      <w:r>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Pr>
          <w:rFonts w:eastAsia="Calibri"/>
          <w:b/>
          <w:szCs w:val="24"/>
          <w:lang w:eastAsia="en-US"/>
        </w:rPr>
        <w:t xml:space="preserve">Гаранцията е в размер на </w:t>
      </w:r>
      <w:r>
        <w:rPr>
          <w:rFonts w:eastAsia="Calibri"/>
          <w:b/>
          <w:szCs w:val="24"/>
          <w:lang w:val="en-US" w:eastAsia="en-US"/>
        </w:rPr>
        <w:t xml:space="preserve">3% </w:t>
      </w:r>
      <w:r>
        <w:rPr>
          <w:rFonts w:eastAsia="Calibri"/>
          <w:b/>
          <w:szCs w:val="24"/>
          <w:lang w:eastAsia="en-US"/>
        </w:rPr>
        <w:t>от стойността на договора без ДДС и възлиза на …………………………… лева.</w:t>
      </w:r>
    </w:p>
    <w:p w:rsidR="00791AAC" w:rsidRDefault="00791AAC" w:rsidP="00791AAC">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791AAC" w:rsidRDefault="00791AAC" w:rsidP="00791AAC">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791AAC" w:rsidRDefault="00791AAC" w:rsidP="00791AAC">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791AAC" w:rsidRDefault="00791AAC" w:rsidP="00791AAC">
      <w:pPr>
        <w:jc w:val="both"/>
        <w:rPr>
          <w:rFonts w:eastAsia="Calibri"/>
          <w:szCs w:val="24"/>
          <w:lang w:eastAsia="en-US"/>
        </w:rPr>
      </w:pP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791AAC" w:rsidRDefault="00791AAC" w:rsidP="00791AAC">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791AAC" w:rsidRDefault="00791AAC" w:rsidP="00791AAC">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791AAC" w:rsidRDefault="00791AAC" w:rsidP="00791AAC">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791AAC" w:rsidRDefault="00791AAC" w:rsidP="00791AAC">
      <w:pPr>
        <w:jc w:val="both"/>
        <w:rPr>
          <w:rFonts w:eastAsia="Calibri"/>
          <w:szCs w:val="24"/>
          <w:lang w:eastAsia="en-US"/>
        </w:rPr>
      </w:pPr>
      <w:r>
        <w:rPr>
          <w:rFonts w:eastAsia="Calibri"/>
          <w:szCs w:val="24"/>
          <w:lang w:eastAsia="en-US"/>
        </w:rPr>
        <w:tab/>
      </w: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791AAC" w:rsidRDefault="00791AAC" w:rsidP="00791AAC">
      <w:pPr>
        <w:jc w:val="both"/>
        <w:rPr>
          <w:rFonts w:eastAsia="Calibri"/>
          <w:szCs w:val="24"/>
          <w:lang w:eastAsia="en-US"/>
        </w:rPr>
      </w:pPr>
      <w:r>
        <w:rPr>
          <w:rFonts w:eastAsia="Calibri"/>
          <w:szCs w:val="24"/>
          <w:lang w:eastAsia="en-US"/>
        </w:rPr>
        <w:t xml:space="preserve"> </w:t>
      </w: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791AAC" w:rsidRDefault="00791AAC" w:rsidP="00791AAC">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791AAC" w:rsidRDefault="00791AAC" w:rsidP="00791AAC">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791AAC" w:rsidRDefault="00791AAC" w:rsidP="00791AAC">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791AAC" w:rsidRDefault="00791AAC" w:rsidP="00791AAC">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791AAC" w:rsidRDefault="00791AAC" w:rsidP="00791AAC">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791AAC" w:rsidRDefault="00791AAC" w:rsidP="00791AAC">
      <w:pPr>
        <w:jc w:val="both"/>
        <w:rPr>
          <w:rFonts w:eastAsia="Calibri"/>
          <w:bCs/>
          <w:szCs w:val="24"/>
          <w:lang w:eastAsia="en-US"/>
        </w:rPr>
      </w:pPr>
      <w:r>
        <w:rPr>
          <w:rFonts w:eastAsia="Calibri"/>
          <w:b/>
          <w:szCs w:val="24"/>
          <w:lang w:eastAsia="en-US"/>
        </w:rPr>
        <w:lastRenderedPageBreak/>
        <w:t xml:space="preserve"> </w:t>
      </w:r>
      <w:r>
        <w:rPr>
          <w:rFonts w:eastAsia="Calibri"/>
          <w:b/>
        </w:rPr>
        <w:t>(4)</w:t>
      </w:r>
      <w:r>
        <w:rPr>
          <w:rFonts w:eastAsia="Calibri"/>
        </w:rPr>
        <w:t xml:space="preserve"> Остатъчният срок на годност на биопродукт /биоподобен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791AAC" w:rsidRDefault="00791AAC" w:rsidP="00791AAC">
      <w:pPr>
        <w:jc w:val="both"/>
        <w:rPr>
          <w:rFonts w:eastAsia="Calibri"/>
          <w:bCs/>
          <w:szCs w:val="24"/>
          <w:lang w:eastAsia="en-US"/>
        </w:rPr>
      </w:pPr>
      <w:r>
        <w:rPr>
          <w:rFonts w:eastAsia="Calibri"/>
          <w:b/>
        </w:rPr>
        <w:t>(5)</w:t>
      </w:r>
      <w:r>
        <w:rPr>
          <w:rFonts w:eastAsia="Calibri"/>
        </w:rPr>
        <w:t xml:space="preserve"> В случай на доставка на биопродукт/биоподобен продукт с по – кратък от договорения срок на годност, </w:t>
      </w:r>
      <w:r>
        <w:rPr>
          <w:rFonts w:eastAsia="Calibri"/>
          <w:bCs/>
        </w:rPr>
        <w:t>дължимата неустойка е както следва</w:t>
      </w:r>
      <w:r>
        <w:rPr>
          <w:rFonts w:eastAsia="Calibri"/>
        </w:rPr>
        <w:t>:</w:t>
      </w:r>
    </w:p>
    <w:p w:rsidR="00791AAC" w:rsidRDefault="00791AAC" w:rsidP="00791AAC">
      <w:pPr>
        <w:ind w:firstLine="709"/>
        <w:jc w:val="both"/>
        <w:rPr>
          <w:rFonts w:eastAsia="Calibri"/>
          <w:szCs w:val="24"/>
          <w:lang w:eastAsia="en-US"/>
        </w:rPr>
      </w:pPr>
      <w:r>
        <w:rPr>
          <w:rFonts w:eastAsia="Calibri"/>
        </w:rPr>
        <w:tab/>
      </w:r>
      <w:r>
        <w:rPr>
          <w:rFonts w:eastAsia="Calibri"/>
          <w:szCs w:val="24"/>
          <w:lang w:eastAsia="en-US"/>
        </w:rPr>
        <w:t>от 19,99% до 10% - 2 % върху стойността на доставката;</w:t>
      </w:r>
    </w:p>
    <w:p w:rsidR="00791AAC" w:rsidRDefault="00791AAC" w:rsidP="00791AAC">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791AAC" w:rsidRDefault="00791AAC" w:rsidP="00791AAC">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791AAC" w:rsidRDefault="00791AAC" w:rsidP="00791AAC">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791AAC" w:rsidRDefault="00791AAC" w:rsidP="00791AAC">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791AAC" w:rsidRDefault="00791AAC" w:rsidP="00791AAC">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791AAC" w:rsidRDefault="00791AAC" w:rsidP="00791AAC">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791AAC" w:rsidRDefault="00791AAC" w:rsidP="00791AAC">
      <w:pPr>
        <w:jc w:val="both"/>
        <w:rPr>
          <w:rFonts w:eastAsia="Calibri"/>
          <w:szCs w:val="24"/>
          <w:lang w:eastAsia="en-US"/>
        </w:rPr>
      </w:pP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791AAC" w:rsidRDefault="00791AAC" w:rsidP="00791AAC">
      <w:pPr>
        <w:autoSpaceDE w:val="0"/>
        <w:autoSpaceDN w:val="0"/>
        <w:adjustRightInd w:val="0"/>
        <w:jc w:val="center"/>
        <w:rPr>
          <w:rFonts w:eastAsia="Batang"/>
          <w:szCs w:val="24"/>
        </w:rPr>
      </w:pPr>
    </w:p>
    <w:p w:rsidR="00791AAC" w:rsidRDefault="00791AAC" w:rsidP="00791AAC">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791AAC" w:rsidRDefault="00791AAC" w:rsidP="00791AAC">
      <w:pPr>
        <w:jc w:val="both"/>
        <w:rPr>
          <w:rFonts w:eastAsia="Calibri"/>
          <w:szCs w:val="24"/>
          <w:lang w:eastAsia="en-US"/>
        </w:rPr>
      </w:pPr>
      <w:r>
        <w:rPr>
          <w:rFonts w:eastAsia="Calibri"/>
          <w:szCs w:val="24"/>
          <w:lang w:eastAsia="en-US"/>
        </w:rPr>
        <w:t>а) количество и некомплектност на стоките или техническата документация (явни недостатъци);</w:t>
      </w:r>
    </w:p>
    <w:p w:rsidR="00791AAC" w:rsidRDefault="00791AAC" w:rsidP="00791AAC">
      <w:pPr>
        <w:jc w:val="both"/>
        <w:rPr>
          <w:rFonts w:eastAsia="Calibri"/>
          <w:szCs w:val="24"/>
          <w:lang w:eastAsia="en-US"/>
        </w:rPr>
      </w:pPr>
      <w:r>
        <w:rPr>
          <w:rFonts w:eastAsia="Calibri"/>
          <w:szCs w:val="24"/>
          <w:lang w:eastAsia="en-US"/>
        </w:rPr>
        <w:t>б) качество (скрити недостатъци):</w:t>
      </w:r>
    </w:p>
    <w:p w:rsidR="00791AAC" w:rsidRDefault="00791AAC" w:rsidP="00791AAC">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791AAC" w:rsidRDefault="00791AAC" w:rsidP="00791AAC">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791AAC" w:rsidRDefault="00791AAC" w:rsidP="00791AAC">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791AAC" w:rsidRDefault="00791AAC" w:rsidP="00791AAC">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791AAC" w:rsidRDefault="00791AAC" w:rsidP="00791AAC">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791AAC" w:rsidRDefault="00791AAC" w:rsidP="00791AAC">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791AAC" w:rsidRDefault="00791AAC" w:rsidP="00791AAC">
      <w:pPr>
        <w:jc w:val="both"/>
        <w:rPr>
          <w:rFonts w:eastAsia="Calibri"/>
          <w:szCs w:val="24"/>
          <w:lang w:eastAsia="en-US"/>
        </w:rPr>
      </w:pPr>
      <w:r>
        <w:rPr>
          <w:rFonts w:eastAsia="Calibri"/>
          <w:b/>
          <w:szCs w:val="24"/>
          <w:lang w:eastAsia="en-US"/>
        </w:rPr>
        <w:lastRenderedPageBreak/>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791AAC" w:rsidRDefault="00791AAC" w:rsidP="00791AAC">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w:t>
      </w:r>
      <w:r>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791AAC" w:rsidRDefault="00791AAC" w:rsidP="00791AAC">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791AAC" w:rsidRDefault="00791AAC" w:rsidP="00791AAC">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791AAC" w:rsidRDefault="00791AAC" w:rsidP="00791AAC">
      <w:pPr>
        <w:jc w:val="both"/>
        <w:rPr>
          <w:rFonts w:eastAsia="Calibri"/>
          <w:szCs w:val="24"/>
          <w:lang w:eastAsia="en-US"/>
        </w:rPr>
      </w:pP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ХІІ. ОТГОВОРНОСТ ПРИ НЕИЗПЪЛНЕНИЕ</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791AAC" w:rsidRDefault="00791AAC" w:rsidP="00791AAC">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791AAC" w:rsidRDefault="00791AAC" w:rsidP="00791AAC">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791AAC" w:rsidRDefault="00791AAC" w:rsidP="00791AAC">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w:t>
      </w:r>
      <w:r>
        <w:rPr>
          <w:rFonts w:eastAsia="Calibri"/>
          <w:szCs w:val="24"/>
          <w:lang w:eastAsia="en-US"/>
        </w:rPr>
        <w:lastRenderedPageBreak/>
        <w:t xml:space="preserve">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791AAC" w:rsidRDefault="00791AAC" w:rsidP="00791AAC">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791AAC" w:rsidRDefault="00791AAC" w:rsidP="00791AAC">
      <w:pPr>
        <w:jc w:val="both"/>
        <w:rPr>
          <w:rFonts w:eastAsia="Calibri"/>
          <w:szCs w:val="24"/>
          <w:lang w:eastAsia="en-US"/>
        </w:rPr>
      </w:pP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XIII. ФОРСМАЖОРНИ ОБСТОЯТЕЛСТВА</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791AAC" w:rsidRDefault="00791AAC" w:rsidP="00791AAC">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91AAC" w:rsidRDefault="00791AAC" w:rsidP="00791AAC">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91AAC" w:rsidRDefault="00791AAC" w:rsidP="00791AAC">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791AAC" w:rsidRDefault="00791AAC" w:rsidP="00791AAC">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791AAC" w:rsidRDefault="00791AAC" w:rsidP="00791AAC">
      <w:pPr>
        <w:autoSpaceDE w:val="0"/>
        <w:autoSpaceDN w:val="0"/>
        <w:adjustRightInd w:val="0"/>
        <w:rPr>
          <w:rFonts w:eastAsia="Batang"/>
          <w:b/>
          <w:bCs/>
          <w:szCs w:val="24"/>
        </w:rPr>
      </w:pPr>
    </w:p>
    <w:p w:rsidR="00791AAC" w:rsidRDefault="00791AAC" w:rsidP="00791AAC">
      <w:pPr>
        <w:autoSpaceDE w:val="0"/>
        <w:autoSpaceDN w:val="0"/>
        <w:adjustRightInd w:val="0"/>
        <w:rPr>
          <w:rFonts w:eastAsia="Batang"/>
          <w:b/>
          <w:bCs/>
          <w:szCs w:val="24"/>
        </w:rPr>
      </w:pPr>
    </w:p>
    <w:p w:rsidR="00791AAC" w:rsidRDefault="00791AAC" w:rsidP="00791AAC">
      <w:pPr>
        <w:autoSpaceDE w:val="0"/>
        <w:autoSpaceDN w:val="0"/>
        <w:adjustRightInd w:val="0"/>
        <w:jc w:val="center"/>
        <w:rPr>
          <w:rFonts w:eastAsia="Batang"/>
          <w:b/>
          <w:bCs/>
          <w:szCs w:val="24"/>
        </w:rPr>
      </w:pPr>
      <w:r>
        <w:rPr>
          <w:rFonts w:eastAsia="Batang"/>
          <w:b/>
          <w:bCs/>
          <w:szCs w:val="24"/>
        </w:rPr>
        <w:t>ХІV. СПОРОВЕ</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91AAC" w:rsidRDefault="00791AAC" w:rsidP="00791AAC">
      <w:pPr>
        <w:autoSpaceDE w:val="0"/>
        <w:autoSpaceDN w:val="0"/>
        <w:adjustRightInd w:val="0"/>
        <w:jc w:val="center"/>
        <w:rPr>
          <w:rFonts w:eastAsia="Calibri"/>
          <w:szCs w:val="24"/>
          <w:lang w:eastAsia="en-US"/>
        </w:rPr>
      </w:pPr>
    </w:p>
    <w:p w:rsidR="00791AAC" w:rsidRDefault="00791AAC" w:rsidP="00791AAC">
      <w:pPr>
        <w:autoSpaceDE w:val="0"/>
        <w:autoSpaceDN w:val="0"/>
        <w:adjustRightInd w:val="0"/>
        <w:jc w:val="center"/>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ХV. СЪОБЩЕНИЯ</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lastRenderedPageBreak/>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791AAC" w:rsidRDefault="00791AAC" w:rsidP="00791AAC">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791AAC" w:rsidRDefault="00791AAC" w:rsidP="00791AAC">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791AAC" w:rsidRDefault="00791AAC" w:rsidP="00791AAC">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e-mail.</w:t>
      </w:r>
    </w:p>
    <w:p w:rsidR="00791AAC" w:rsidRDefault="00791AAC" w:rsidP="00791AAC">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791AAC" w:rsidRDefault="00791AAC" w:rsidP="00791AAC">
      <w:pPr>
        <w:ind w:firstLine="709"/>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791AAC" w:rsidRDefault="00791AAC" w:rsidP="00791AAC">
      <w:pPr>
        <w:ind w:firstLine="709"/>
        <w:jc w:val="both"/>
        <w:rPr>
          <w:rFonts w:eastAsia="Calibri"/>
          <w:szCs w:val="24"/>
          <w:lang w:eastAsia="en-US"/>
        </w:rPr>
      </w:pPr>
      <w:r>
        <w:rPr>
          <w:rFonts w:eastAsia="Calibri"/>
          <w:szCs w:val="24"/>
          <w:lang w:eastAsia="en-US"/>
        </w:rPr>
        <w:t>……………………..                          ……………………………………….</w:t>
      </w:r>
    </w:p>
    <w:p w:rsidR="00791AAC" w:rsidRDefault="00791AAC" w:rsidP="00791AAC">
      <w:pPr>
        <w:ind w:firstLine="709"/>
        <w:jc w:val="both"/>
        <w:rPr>
          <w:rFonts w:eastAsia="Calibri"/>
          <w:szCs w:val="24"/>
          <w:lang w:eastAsia="en-US"/>
        </w:rPr>
      </w:pPr>
      <w:r>
        <w:rPr>
          <w:rFonts w:eastAsia="Calibri"/>
          <w:szCs w:val="24"/>
          <w:lang w:eastAsia="en-US"/>
        </w:rPr>
        <w:t>……………………..                          ……………………………………….</w:t>
      </w:r>
      <w:r>
        <w:rPr>
          <w:rFonts w:eastAsia="Calibri"/>
          <w:szCs w:val="24"/>
          <w:lang w:eastAsia="en-US"/>
        </w:rPr>
        <w:tab/>
      </w:r>
      <w:r>
        <w:rPr>
          <w:rFonts w:eastAsia="Calibri"/>
          <w:szCs w:val="24"/>
          <w:lang w:eastAsia="en-US"/>
        </w:rPr>
        <w:tab/>
      </w:r>
    </w:p>
    <w:p w:rsidR="00791AAC" w:rsidRDefault="00791AAC" w:rsidP="00791AAC">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p>
    <w:p w:rsidR="00791AAC" w:rsidRDefault="00791AAC" w:rsidP="00791AAC">
      <w:pPr>
        <w:autoSpaceDE w:val="0"/>
        <w:autoSpaceDN w:val="0"/>
        <w:adjustRightInd w:val="0"/>
        <w:jc w:val="center"/>
        <w:rPr>
          <w:rFonts w:eastAsia="Batang"/>
          <w:b/>
          <w:bCs/>
          <w:szCs w:val="24"/>
        </w:rPr>
      </w:pPr>
      <w:r>
        <w:rPr>
          <w:rFonts w:eastAsia="Batang"/>
          <w:b/>
          <w:bCs/>
          <w:szCs w:val="24"/>
        </w:rPr>
        <w:t>ХVІ. ДРУГИ УСЛОВИЯ</w:t>
      </w:r>
    </w:p>
    <w:p w:rsidR="00791AAC" w:rsidRDefault="00791AAC" w:rsidP="00791AAC">
      <w:pPr>
        <w:autoSpaceDE w:val="0"/>
        <w:autoSpaceDN w:val="0"/>
        <w:adjustRightInd w:val="0"/>
        <w:jc w:val="center"/>
        <w:rPr>
          <w:rFonts w:eastAsia="Batang"/>
          <w:b/>
          <w:bCs/>
          <w:szCs w:val="24"/>
        </w:rPr>
      </w:pPr>
    </w:p>
    <w:p w:rsidR="00791AAC" w:rsidRDefault="00791AAC" w:rsidP="00791AAC">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791AAC" w:rsidRDefault="00791AAC" w:rsidP="00791AAC">
      <w:pPr>
        <w:jc w:val="both"/>
        <w:rPr>
          <w:rFonts w:eastAsia="Calibri"/>
          <w:szCs w:val="24"/>
          <w:lang w:eastAsia="en-US"/>
        </w:rPr>
      </w:pPr>
      <w:r>
        <w:rPr>
          <w:rFonts w:eastAsia="Calibri"/>
          <w:szCs w:val="24"/>
          <w:lang w:eastAsia="en-US"/>
        </w:rPr>
        <w:tab/>
      </w: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ХVІІ. ПОДИЗПЪЛНИТЕЛИ</w:t>
      </w:r>
    </w:p>
    <w:p w:rsidR="00791AAC" w:rsidRDefault="00791AAC" w:rsidP="00791AAC">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791AAC" w:rsidRDefault="00791AAC" w:rsidP="00791AAC">
      <w:pPr>
        <w:jc w:val="center"/>
        <w:rPr>
          <w:rFonts w:eastAsia="Calibri"/>
          <w:i/>
          <w:szCs w:val="24"/>
          <w:lang w:eastAsia="en-US"/>
        </w:rPr>
      </w:pPr>
    </w:p>
    <w:p w:rsidR="00791AAC" w:rsidRDefault="00791AAC" w:rsidP="00791AAC">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91AAC" w:rsidRDefault="00791AAC" w:rsidP="00791AAC">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791AAC" w:rsidRDefault="00791AAC" w:rsidP="00791AAC">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791AAC" w:rsidRDefault="00791AAC" w:rsidP="00791AAC">
      <w:pPr>
        <w:jc w:val="both"/>
        <w:rPr>
          <w:rFonts w:eastAsia="Calibri"/>
          <w:szCs w:val="24"/>
          <w:lang w:eastAsia="en-US"/>
        </w:rPr>
      </w:pPr>
      <w:r>
        <w:rPr>
          <w:rFonts w:eastAsia="Calibri"/>
          <w:b/>
          <w:szCs w:val="24"/>
          <w:lang w:eastAsia="en-US"/>
        </w:rPr>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791AAC" w:rsidRDefault="00791AAC" w:rsidP="00791AAC">
      <w:pPr>
        <w:jc w:val="both"/>
        <w:rPr>
          <w:rFonts w:eastAsia="Calibri"/>
          <w:szCs w:val="24"/>
          <w:lang w:eastAsia="en-US"/>
        </w:rPr>
      </w:pPr>
      <w:r>
        <w:rPr>
          <w:rFonts w:eastAsia="Calibri"/>
          <w:b/>
          <w:szCs w:val="24"/>
          <w:lang w:eastAsia="en-US"/>
        </w:rPr>
        <w:lastRenderedPageBreak/>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791AAC" w:rsidRDefault="00791AAC" w:rsidP="00791AAC">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791AAC" w:rsidRDefault="00791AAC" w:rsidP="00791AAC">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791AAC" w:rsidRDefault="00791AAC" w:rsidP="00791AAC">
      <w:pPr>
        <w:jc w:val="both"/>
        <w:rPr>
          <w:rFonts w:eastAsia="Calibri"/>
          <w:szCs w:val="24"/>
          <w:lang w:eastAsia="en-US"/>
        </w:rPr>
      </w:pPr>
    </w:p>
    <w:p w:rsidR="00791AAC" w:rsidRDefault="00791AAC" w:rsidP="00791AAC">
      <w:pPr>
        <w:autoSpaceDE w:val="0"/>
        <w:autoSpaceDN w:val="0"/>
        <w:adjustRightInd w:val="0"/>
        <w:jc w:val="center"/>
        <w:rPr>
          <w:rFonts w:eastAsia="Batang"/>
          <w:b/>
          <w:bCs/>
          <w:szCs w:val="24"/>
        </w:rPr>
      </w:pPr>
      <w:r>
        <w:rPr>
          <w:rFonts w:eastAsia="Batang"/>
          <w:b/>
          <w:bCs/>
          <w:szCs w:val="24"/>
        </w:rPr>
        <w:t>XVІІІ. ЗАКЛЮЧИТЕЛНИ РАЗПОРЕДБИ</w:t>
      </w:r>
    </w:p>
    <w:p w:rsidR="00791AAC" w:rsidRDefault="00791AAC" w:rsidP="00791AAC">
      <w:pPr>
        <w:autoSpaceDE w:val="0"/>
        <w:autoSpaceDN w:val="0"/>
        <w:adjustRightInd w:val="0"/>
        <w:jc w:val="center"/>
        <w:rPr>
          <w:rFonts w:eastAsia="Batang"/>
          <w:b/>
          <w:bCs/>
          <w:szCs w:val="24"/>
        </w:rPr>
      </w:pPr>
    </w:p>
    <w:p w:rsidR="00791AAC" w:rsidRDefault="00791AAC" w:rsidP="00791AAC">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791AAC" w:rsidRDefault="00791AAC" w:rsidP="00791AAC">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791AAC" w:rsidRDefault="00791AAC" w:rsidP="00791AAC">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791AAC" w:rsidRDefault="00791AAC" w:rsidP="00791AAC">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791AAC" w:rsidRDefault="00791AAC" w:rsidP="00791AAC">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791AAC" w:rsidRDefault="00791AAC" w:rsidP="00791AAC">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791AAC" w:rsidRDefault="00791AAC" w:rsidP="00791AAC">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791AAC" w:rsidRDefault="00791AAC" w:rsidP="00791AAC">
      <w:pPr>
        <w:autoSpaceDE w:val="0"/>
        <w:autoSpaceDN w:val="0"/>
        <w:adjustRightInd w:val="0"/>
        <w:jc w:val="both"/>
        <w:rPr>
          <w:rFonts w:eastAsia="Batang"/>
          <w:b/>
          <w:bCs/>
          <w:szCs w:val="24"/>
          <w:lang w:val="en-US"/>
        </w:rPr>
      </w:pPr>
    </w:p>
    <w:p w:rsidR="00791AAC" w:rsidRDefault="00791AAC" w:rsidP="00791AAC">
      <w:pPr>
        <w:autoSpaceDE w:val="0"/>
        <w:autoSpaceDN w:val="0"/>
        <w:adjustRightInd w:val="0"/>
        <w:jc w:val="both"/>
        <w:rPr>
          <w:rFonts w:eastAsia="Batang"/>
          <w:b/>
          <w:szCs w:val="24"/>
        </w:rPr>
      </w:pPr>
    </w:p>
    <w:p w:rsidR="00791AAC" w:rsidRDefault="00791AAC" w:rsidP="00791AAC">
      <w:pPr>
        <w:autoSpaceDE w:val="0"/>
        <w:autoSpaceDN w:val="0"/>
        <w:adjustRightInd w:val="0"/>
        <w:jc w:val="both"/>
        <w:rPr>
          <w:rFonts w:eastAsia="Batang"/>
          <w:b/>
          <w:szCs w:val="24"/>
        </w:rPr>
      </w:pPr>
    </w:p>
    <w:p w:rsidR="00791AAC" w:rsidRDefault="00791AAC" w:rsidP="00791AAC">
      <w:pPr>
        <w:autoSpaceDE w:val="0"/>
        <w:autoSpaceDN w:val="0"/>
        <w:adjustRightInd w:val="0"/>
        <w:jc w:val="both"/>
        <w:rPr>
          <w:rFonts w:eastAsia="Batang"/>
          <w:b/>
          <w:szCs w:val="24"/>
        </w:rPr>
      </w:pPr>
    </w:p>
    <w:p w:rsidR="00791AAC" w:rsidRDefault="00791AAC" w:rsidP="00791AAC">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791AAC" w:rsidRDefault="00791AAC" w:rsidP="00791AAC">
      <w:pPr>
        <w:autoSpaceDE w:val="0"/>
        <w:autoSpaceDN w:val="0"/>
        <w:adjustRightInd w:val="0"/>
        <w:jc w:val="both"/>
        <w:rPr>
          <w:rFonts w:eastAsia="Batang"/>
          <w:b/>
          <w:iCs/>
          <w:szCs w:val="24"/>
        </w:rPr>
      </w:pPr>
      <w:r>
        <w:rPr>
          <w:rFonts w:eastAsia="Batang"/>
          <w:b/>
          <w:szCs w:val="24"/>
        </w:rPr>
        <w:t xml:space="preserve">____________________                            </w:t>
      </w:r>
      <w:r>
        <w:rPr>
          <w:rFonts w:eastAsia="Batang"/>
          <w:b/>
          <w:szCs w:val="24"/>
        </w:rPr>
        <w:tab/>
      </w:r>
      <w:r>
        <w:rPr>
          <w:rFonts w:eastAsia="Batang"/>
          <w:b/>
          <w:szCs w:val="24"/>
        </w:rPr>
        <w:tab/>
      </w:r>
      <w:r>
        <w:rPr>
          <w:rFonts w:eastAsia="Batang"/>
          <w:b/>
          <w:szCs w:val="24"/>
        </w:rPr>
        <w:tab/>
      </w:r>
      <w:r>
        <w:rPr>
          <w:rFonts w:eastAsia="Batang"/>
          <w:b/>
          <w:szCs w:val="24"/>
        </w:rPr>
        <w:tab/>
        <w:t>_________________</w:t>
      </w:r>
    </w:p>
    <w:p w:rsidR="00791AAC" w:rsidRDefault="00791AAC" w:rsidP="00791AAC"/>
    <w:p w:rsidR="00447E19" w:rsidRDefault="00447E19"/>
    <w:sectPr w:rsidR="00447E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60"/>
    <w:rsid w:val="00447E19"/>
    <w:rsid w:val="00791AAC"/>
    <w:rsid w:val="0092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AC"/>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AC"/>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3373</Words>
  <Characters>19231</Characters>
  <Application>Microsoft Office Word</Application>
  <DocSecurity>0</DocSecurity>
  <Lines>160</Lines>
  <Paragraphs>45</Paragraphs>
  <ScaleCrop>false</ScaleCrop>
  <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2021-04-12T12:28:00Z</dcterms:created>
  <dcterms:modified xsi:type="dcterms:W3CDTF">2021-04-12T12:28:00Z</dcterms:modified>
</cp:coreProperties>
</file>